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FF" w:rsidRDefault="002D56FF" w:rsidP="00036A4E">
      <w:pPr>
        <w:jc w:val="center"/>
      </w:pPr>
      <w:bookmarkStart w:id="0" w:name="_GoBack"/>
      <w:bookmarkEnd w:id="0"/>
    </w:p>
    <w:p w:rsidR="00036A4E" w:rsidRDefault="00036A4E" w:rsidP="00036A4E">
      <w:pPr>
        <w:jc w:val="center"/>
      </w:pPr>
      <w:r w:rsidRPr="00C53AD6">
        <w:rPr>
          <w:noProof/>
        </w:rPr>
        <w:drawing>
          <wp:inline distT="0" distB="0" distL="0" distR="0">
            <wp:extent cx="866775" cy="933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4E" w:rsidRPr="006F6A5E" w:rsidRDefault="00036A4E" w:rsidP="00036A4E">
      <w:pPr>
        <w:jc w:val="center"/>
        <w:rPr>
          <w:b/>
          <w:sz w:val="28"/>
          <w:szCs w:val="28"/>
        </w:rPr>
      </w:pPr>
      <w:r w:rsidRPr="006F6A5E">
        <w:rPr>
          <w:b/>
          <w:sz w:val="28"/>
          <w:szCs w:val="28"/>
        </w:rPr>
        <w:t>MINISTÉRIO DO TURISMO</w:t>
      </w:r>
    </w:p>
    <w:p w:rsidR="00036A4E" w:rsidRPr="006F6A5E" w:rsidRDefault="00036A4E" w:rsidP="00036A4E">
      <w:pPr>
        <w:jc w:val="center"/>
      </w:pPr>
      <w:r>
        <w:t>SECRETA</w:t>
      </w:r>
      <w:r w:rsidRPr="006F6A5E">
        <w:t>RIA EXECUTIVA</w:t>
      </w:r>
    </w:p>
    <w:p w:rsidR="00036A4E" w:rsidRPr="006F6A5E" w:rsidRDefault="00036A4E" w:rsidP="00036A4E">
      <w:pPr>
        <w:jc w:val="center"/>
      </w:pPr>
      <w:r>
        <w:t>SUBSECRETARIA DE PLANEJAMENTO, ORÇAMENTO E ADMINISTRAÇÃO - SPOA</w:t>
      </w:r>
    </w:p>
    <w:p w:rsidR="00036A4E" w:rsidRPr="00C76F80" w:rsidRDefault="00036A4E" w:rsidP="00036A4E">
      <w:pPr>
        <w:jc w:val="center"/>
      </w:pPr>
      <w:r w:rsidRPr="006F6A5E">
        <w:t>COMISSÃO DE TOMADA DE CONTAS ESPECIAL</w:t>
      </w:r>
    </w:p>
    <w:p w:rsidR="00B40E86" w:rsidRDefault="00B40E86" w:rsidP="00036A4E"/>
    <w:p w:rsidR="00036A4E" w:rsidRDefault="00036A4E" w:rsidP="00036A4E"/>
    <w:p w:rsidR="00036A4E" w:rsidRPr="00690890" w:rsidRDefault="00036A4E" w:rsidP="00036A4E">
      <w:pPr>
        <w:rPr>
          <w:color w:val="FF0000"/>
        </w:rPr>
      </w:pPr>
      <w:r w:rsidRPr="0088002D">
        <w:t>Memo</w:t>
      </w:r>
      <w:r w:rsidRPr="00A7405E">
        <w:t>. N</w:t>
      </w:r>
      <w:r w:rsidRPr="0020190B">
        <w:rPr>
          <w:strike/>
        </w:rPr>
        <w:t>º</w:t>
      </w:r>
      <w:r>
        <w:t xml:space="preserve"> </w:t>
      </w:r>
      <w:r w:rsidR="007335F0">
        <w:rPr>
          <w:color w:val="FF0000"/>
        </w:rPr>
        <w:t>nnn</w:t>
      </w:r>
      <w:r w:rsidRPr="00245296">
        <w:t>/</w:t>
      </w:r>
      <w:r w:rsidRPr="00A7405E">
        <w:t>20</w:t>
      </w:r>
      <w:r w:rsidR="007D5C16">
        <w:t>14</w:t>
      </w:r>
      <w:r w:rsidRPr="00A7405E">
        <w:t>/CT</w:t>
      </w:r>
      <w:r>
        <w:t>CE</w:t>
      </w:r>
      <w:r w:rsidRPr="00A7405E">
        <w:t>/DGE/SE/MTur</w:t>
      </w:r>
    </w:p>
    <w:p w:rsidR="00036A4E" w:rsidRDefault="00036A4E" w:rsidP="00036A4E">
      <w:pPr>
        <w:jc w:val="right"/>
      </w:pPr>
    </w:p>
    <w:p w:rsidR="00036A4E" w:rsidRDefault="00036A4E" w:rsidP="00036A4E">
      <w:pPr>
        <w:jc w:val="right"/>
      </w:pPr>
    </w:p>
    <w:p w:rsidR="00036A4E" w:rsidRDefault="00036A4E" w:rsidP="00036A4E">
      <w:pPr>
        <w:jc w:val="right"/>
      </w:pPr>
      <w:r w:rsidRPr="0088002D">
        <w:t xml:space="preserve">Em, </w:t>
      </w:r>
      <w:r w:rsidR="007335F0">
        <w:t>dd</w:t>
      </w:r>
      <w:r>
        <w:t xml:space="preserve"> de </w:t>
      </w:r>
      <w:r w:rsidR="007335F0">
        <w:t>mmmmmmm</w:t>
      </w:r>
      <w:r>
        <w:t xml:space="preserve"> de 2014.</w:t>
      </w:r>
    </w:p>
    <w:p w:rsidR="00036A4E" w:rsidRPr="009A067F" w:rsidRDefault="00036A4E" w:rsidP="00036A4E">
      <w:pPr>
        <w:spacing w:after="240" w:line="360" w:lineRule="auto"/>
        <w:jc w:val="both"/>
        <w:rPr>
          <w:b/>
        </w:rPr>
      </w:pPr>
      <w:r w:rsidRPr="009A067F">
        <w:rPr>
          <w:b/>
        </w:rPr>
        <w:t>AO PROTOCOLO DO M</w:t>
      </w:r>
      <w:r>
        <w:rPr>
          <w:b/>
        </w:rPr>
        <w:t>T</w:t>
      </w:r>
      <w:r w:rsidRPr="009A067F">
        <w:rPr>
          <w:b/>
        </w:rPr>
        <w:t>ur</w:t>
      </w:r>
    </w:p>
    <w:p w:rsidR="00036A4E" w:rsidRPr="009A067F" w:rsidRDefault="00036A4E" w:rsidP="00036A4E">
      <w:pPr>
        <w:spacing w:after="240" w:line="360" w:lineRule="auto"/>
        <w:jc w:val="both"/>
      </w:pPr>
      <w:r w:rsidRPr="009A067F">
        <w:t>Assunto: Abertura de processo.</w:t>
      </w:r>
    </w:p>
    <w:p w:rsidR="00036A4E" w:rsidRPr="009A067F" w:rsidRDefault="00036A4E" w:rsidP="00036A4E">
      <w:pPr>
        <w:spacing w:after="240"/>
        <w:ind w:firstLine="1440"/>
        <w:jc w:val="both"/>
      </w:pPr>
      <w:r w:rsidRPr="009A067F">
        <w:t>Encaminho a Vossa Senhoria documentação anexa, para providências quanto à abertura de processo, conforme informações a seguir:</w:t>
      </w:r>
    </w:p>
    <w:tbl>
      <w:tblPr>
        <w:tblW w:w="9486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6"/>
      </w:tblGrid>
      <w:tr w:rsidR="00036A4E" w:rsidTr="002D56FF">
        <w:trPr>
          <w:trHeight w:val="854"/>
        </w:trPr>
        <w:tc>
          <w:tcPr>
            <w:tcW w:w="948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36A4E" w:rsidRDefault="00036A4E" w:rsidP="00663AAD">
            <w:pPr>
              <w:jc w:val="both"/>
              <w:rPr>
                <w:b/>
              </w:rPr>
            </w:pPr>
            <w:r>
              <w:rPr>
                <w:b/>
              </w:rPr>
              <w:t>Interessado:</w:t>
            </w:r>
          </w:p>
          <w:p w:rsidR="00036A4E" w:rsidRPr="006A665F" w:rsidRDefault="00036A4E" w:rsidP="00663AA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CONFEDERAÇÃO BRASILEIRA DE CONVENTION E VISITORS BUREAUX - DF</w:t>
            </w:r>
          </w:p>
        </w:tc>
      </w:tr>
      <w:tr w:rsidR="00036A4E" w:rsidTr="002D56FF">
        <w:trPr>
          <w:trHeight w:val="791"/>
        </w:trPr>
        <w:tc>
          <w:tcPr>
            <w:tcW w:w="948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36A4E" w:rsidRDefault="00036A4E" w:rsidP="00663AA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Procedência:</w:t>
            </w:r>
          </w:p>
          <w:p w:rsidR="00036A4E" w:rsidRDefault="00E676F1" w:rsidP="00663AAD">
            <w:pPr>
              <w:tabs>
                <w:tab w:val="left" w:pos="835"/>
              </w:tabs>
              <w:spacing w:after="120"/>
              <w:jc w:val="both"/>
            </w:pPr>
            <w:r>
              <w:t>CTCE – Comissão de Tomada de Contas Especial</w:t>
            </w:r>
          </w:p>
        </w:tc>
      </w:tr>
      <w:tr w:rsidR="00036A4E" w:rsidTr="002D56FF">
        <w:trPr>
          <w:trHeight w:val="903"/>
        </w:trPr>
        <w:tc>
          <w:tcPr>
            <w:tcW w:w="948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36A4E" w:rsidRDefault="00036A4E" w:rsidP="00663AA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Assunto:</w:t>
            </w:r>
          </w:p>
          <w:p w:rsidR="00036A4E" w:rsidRPr="00F76593" w:rsidRDefault="00036A4E" w:rsidP="00E87197">
            <w:pPr>
              <w:spacing w:after="120"/>
              <w:jc w:val="both"/>
              <w:rPr>
                <w:color w:val="FF0000"/>
              </w:rPr>
            </w:pPr>
            <w:r>
              <w:t xml:space="preserve">TCE CV </w:t>
            </w:r>
            <w:r w:rsidR="00193E13">
              <w:rPr>
                <w:color w:val="FF0000"/>
              </w:rPr>
              <w:t xml:space="preserve"> </w:t>
            </w:r>
            <w:r w:rsidR="00E87197">
              <w:rPr>
                <w:color w:val="FF0000"/>
              </w:rPr>
              <w:t>nnnn</w:t>
            </w:r>
            <w:r w:rsidR="00193E13">
              <w:rPr>
                <w:color w:val="FF0000"/>
              </w:rPr>
              <w:t>/</w:t>
            </w:r>
            <w:r w:rsidR="00E87197">
              <w:rPr>
                <w:color w:val="FF0000"/>
              </w:rPr>
              <w:t>aaaa</w:t>
            </w:r>
          </w:p>
        </w:tc>
      </w:tr>
      <w:tr w:rsidR="00036A4E" w:rsidTr="002D56FF">
        <w:trPr>
          <w:trHeight w:val="835"/>
        </w:trPr>
        <w:tc>
          <w:tcPr>
            <w:tcW w:w="948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6A4E" w:rsidRDefault="00036A4E" w:rsidP="00663AA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Destino:</w:t>
            </w:r>
          </w:p>
          <w:p w:rsidR="00036A4E" w:rsidRDefault="00036A4E" w:rsidP="00663AAD">
            <w:pPr>
              <w:tabs>
                <w:tab w:val="left" w:pos="835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Coordenação-Geral de Auditoria da Área de Pessoal e Benefícios e de Tomada de Contas Especial/SFC/CGU-PR</w:t>
            </w:r>
          </w:p>
        </w:tc>
      </w:tr>
    </w:tbl>
    <w:p w:rsidR="00036A4E" w:rsidRDefault="00036A4E" w:rsidP="00036A4E">
      <w:pPr>
        <w:pStyle w:val="Ttulo7"/>
        <w:spacing w:before="120"/>
        <w:ind w:left="1440"/>
        <w:rPr>
          <w:b/>
          <w:i w:val="0"/>
        </w:rPr>
      </w:pPr>
    </w:p>
    <w:p w:rsidR="00036A4E" w:rsidRPr="00E87197" w:rsidRDefault="00036A4E" w:rsidP="00036A4E">
      <w:pPr>
        <w:pStyle w:val="Ttulo7"/>
        <w:spacing w:before="120"/>
        <w:ind w:left="1440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E87197">
        <w:rPr>
          <w:rFonts w:ascii="Times New Roman" w:eastAsia="Times New Roman" w:hAnsi="Times New Roman" w:cs="Times New Roman"/>
          <w:i w:val="0"/>
          <w:iCs w:val="0"/>
          <w:color w:val="auto"/>
        </w:rPr>
        <w:t>Atenciosamente,</w:t>
      </w:r>
    </w:p>
    <w:p w:rsidR="00036A4E" w:rsidRDefault="00036A4E" w:rsidP="00036A4E">
      <w:pPr>
        <w:rPr>
          <w:b/>
          <w:sz w:val="28"/>
          <w:szCs w:val="28"/>
        </w:rPr>
      </w:pPr>
    </w:p>
    <w:p w:rsidR="00036A4E" w:rsidRDefault="00036A4E" w:rsidP="00036A4E">
      <w:pPr>
        <w:rPr>
          <w:lang w:eastAsia="x-none"/>
        </w:rPr>
      </w:pPr>
    </w:p>
    <w:p w:rsidR="00036A4E" w:rsidRDefault="00036A4E" w:rsidP="00036A4E">
      <w:pPr>
        <w:rPr>
          <w:lang w:eastAsia="x-none"/>
        </w:rPr>
      </w:pPr>
    </w:p>
    <w:p w:rsidR="00036A4E" w:rsidRDefault="00036A4E" w:rsidP="00036A4E">
      <w:pPr>
        <w:rPr>
          <w:lang w:eastAsia="x-none"/>
        </w:rPr>
      </w:pPr>
    </w:p>
    <w:p w:rsidR="00193E13" w:rsidRDefault="00E87197" w:rsidP="00036A4E">
      <w:pPr>
        <w:jc w:val="center"/>
      </w:pPr>
      <w:r>
        <w:t xml:space="preserve">Nome </w:t>
      </w:r>
    </w:p>
    <w:p w:rsidR="00036A4E" w:rsidRDefault="00E87197" w:rsidP="00036A4E">
      <w:pPr>
        <w:jc w:val="center"/>
      </w:pPr>
      <w:r>
        <w:t>Cargo</w:t>
      </w:r>
    </w:p>
    <w:p w:rsidR="00036A4E" w:rsidRDefault="00036A4E" w:rsidP="00036A4E">
      <w:pPr>
        <w:autoSpaceDE w:val="0"/>
        <w:autoSpaceDN w:val="0"/>
        <w:adjustRightInd w:val="0"/>
        <w:ind w:left="2835"/>
        <w:jc w:val="both"/>
        <w:rPr>
          <w:i/>
        </w:rPr>
      </w:pPr>
    </w:p>
    <w:p w:rsidR="00036A4E" w:rsidRDefault="00036A4E" w:rsidP="00036A4E">
      <w:pPr>
        <w:autoSpaceDE w:val="0"/>
        <w:autoSpaceDN w:val="0"/>
        <w:adjustRightInd w:val="0"/>
        <w:ind w:left="2835"/>
        <w:jc w:val="both"/>
        <w:rPr>
          <w:i/>
        </w:rPr>
      </w:pPr>
    </w:p>
    <w:p w:rsidR="00036A4E" w:rsidRPr="00036A4E" w:rsidRDefault="00036A4E" w:rsidP="00036A4E"/>
    <w:sectPr w:rsidR="00036A4E" w:rsidRPr="00036A4E" w:rsidSect="0046717F">
      <w:pgSz w:w="11907" w:h="16840" w:code="9"/>
      <w:pgMar w:top="737" w:right="102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F2C"/>
    <w:multiLevelType w:val="hybridMultilevel"/>
    <w:tmpl w:val="19FAE81E"/>
    <w:lvl w:ilvl="0" w:tplc="AB22C38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7"/>
    <w:rsid w:val="00036A4E"/>
    <w:rsid w:val="00193E13"/>
    <w:rsid w:val="002D56FF"/>
    <w:rsid w:val="006714F0"/>
    <w:rsid w:val="007335F0"/>
    <w:rsid w:val="007D5C16"/>
    <w:rsid w:val="00B40E86"/>
    <w:rsid w:val="00C51607"/>
    <w:rsid w:val="00E676F1"/>
    <w:rsid w:val="00E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406C-BB03-4788-BE3F-6E362AA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6A4E"/>
    <w:pPr>
      <w:keepNext/>
      <w:jc w:val="both"/>
      <w:outlineLvl w:val="0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6A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36A4E"/>
    <w:pPr>
      <w:numPr>
        <w:ilvl w:val="12"/>
      </w:numPr>
      <w:ind w:firstLine="2127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36A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36A4E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036A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6A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6A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6A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Glomeres Cavalcante Mendes</dc:creator>
  <cp:keywords/>
  <dc:description/>
  <cp:lastModifiedBy>Shirley de Souza Mota</cp:lastModifiedBy>
  <cp:revision>2</cp:revision>
  <dcterms:created xsi:type="dcterms:W3CDTF">2014-08-29T20:46:00Z</dcterms:created>
  <dcterms:modified xsi:type="dcterms:W3CDTF">2014-08-29T20:46:00Z</dcterms:modified>
</cp:coreProperties>
</file>